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center"/>
        <w:rPr/>
      </w:pPr>
      <w:r>
        <w:rPr>
          <w:b/>
          <w:bCs/>
          <w:szCs w:val="28"/>
        </w:rPr>
        <w:t xml:space="preserve">Отчет о выполнении </w:t>
      </w:r>
    </w:p>
    <w:p>
      <w:pPr>
        <w:pStyle w:val="Normal"/>
        <w:ind w:left="1569" w:right="1488" w:hanging="0"/>
        <w:jc w:val="center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плана мероприятий в МБДОУ Валуевский д/с «Теремок», </w:t>
      </w:r>
    </w:p>
    <w:p>
      <w:pPr>
        <w:pStyle w:val="Normal"/>
        <w:ind w:left="1569" w:right="1488" w:hanging="0"/>
        <w:jc w:val="center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посвящённого 75-летию Победы в Великой Отечественной войне.</w:t>
      </w:r>
    </w:p>
    <w:p>
      <w:pPr>
        <w:pStyle w:val="Style14"/>
        <w:rPr>
          <w:b/>
          <w:b/>
          <w:bCs/>
          <w:szCs w:val="28"/>
        </w:rPr>
      </w:pPr>
      <w:r>
        <w:rPr>
          <w:b/>
          <w:bCs/>
          <w:szCs w:val="28"/>
        </w:rPr>
      </w:r>
    </w:p>
    <w:tbl>
      <w:tblPr>
        <w:tblW w:w="10433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val="0000" w:noVBand="0" w:noHBand="0" w:lastColumn="0" w:firstColumn="0" w:lastRow="0" w:firstRow="0"/>
      </w:tblPr>
      <w:tblGrid>
        <w:gridCol w:w="538"/>
        <w:gridCol w:w="2912"/>
        <w:gridCol w:w="1646"/>
        <w:gridCol w:w="1871"/>
        <w:gridCol w:w="3466"/>
      </w:tblGrid>
      <w:tr>
        <w:trPr>
          <w:trHeight w:val="85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8" w:hanging="0"/>
              <w:rPr>
                <w:b/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4"/>
                <w:szCs w:val="28"/>
              </w:rPr>
              <w:t>Мероприятия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1" w:right="150" w:hanging="2"/>
              <w:jc w:val="center"/>
              <w:rPr/>
            </w:pPr>
            <w:r>
              <w:rPr>
                <w:b/>
                <w:bCs/>
                <w:sz w:val="24"/>
                <w:szCs w:val="28"/>
              </w:rPr>
              <w:t>Сроки проведения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left="57" w:right="0" w:hanging="0"/>
              <w:jc w:val="center"/>
              <w:rPr/>
            </w:pPr>
            <w:r>
              <w:rPr>
                <w:b/>
                <w:bCs/>
                <w:sz w:val="24"/>
                <w:szCs w:val="28"/>
              </w:rPr>
              <w:t>Ответственные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81" w:right="163" w:firstLine="4"/>
              <w:jc w:val="center"/>
              <w:rPr/>
            </w:pPr>
            <w:r>
              <w:rPr>
                <w:b/>
                <w:bCs/>
                <w:sz w:val="24"/>
                <w:szCs w:val="28"/>
              </w:rPr>
              <w:t>Отметка о выполнении</w:t>
            </w:r>
          </w:p>
        </w:tc>
      </w:tr>
      <w:tr>
        <w:trPr>
          <w:trHeight w:val="133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92" w:hanging="0"/>
              <w:jc w:val="left"/>
              <w:rPr/>
            </w:pPr>
            <w:r>
              <w:rPr>
                <w:sz w:val="24"/>
                <w:szCs w:val="28"/>
              </w:rPr>
              <w:t>Мероприятие посвящённое «Дню героев Отечества»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Декабрь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Разработан сценарий ко Дню героев Отечества: «Мы помним героев».</w:t>
            </w:r>
          </w:p>
        </w:tc>
      </w:tr>
      <w:tr>
        <w:trPr>
          <w:trHeight w:val="146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92" w:hanging="0"/>
              <w:jc w:val="left"/>
              <w:rPr/>
            </w:pPr>
            <w:r>
              <w:rPr>
                <w:sz w:val="24"/>
                <w:szCs w:val="28"/>
              </w:rPr>
              <w:t>Разработка плана меропри- ятий по подготовке к 75- летию Победы в Великой Отечественной войне;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Воспитатели разновозрастных групп,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>Творческой группой разработан план мероприятий по подготовке к 75- летию Победы в Великой Отечественной войне.</w:t>
            </w:r>
          </w:p>
        </w:tc>
      </w:tr>
      <w:tr>
        <w:trPr>
          <w:trHeight w:val="967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/>
            </w:pPr>
            <w:r>
              <w:rPr/>
              <w:t>3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92" w:hanging="0"/>
              <w:jc w:val="left"/>
              <w:rPr/>
            </w:pPr>
            <w:r>
              <w:rPr>
                <w:sz w:val="24"/>
                <w:szCs w:val="28"/>
              </w:rPr>
              <w:t>Выставка-конкурс юбилейной открытки «Победе посвящаю»;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 xml:space="preserve">Воспитатели разновозрастных групп, 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Оформление выставки юбилейных открыток.</w:t>
            </w:r>
          </w:p>
        </w:tc>
      </w:tr>
      <w:tr>
        <w:trPr>
          <w:trHeight w:val="88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/>
            </w:pPr>
            <w:r>
              <w:rPr/>
              <w:t>4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92" w:hanging="0"/>
              <w:jc w:val="left"/>
              <w:rPr/>
            </w:pPr>
            <w:r>
              <w:rPr>
                <w:sz w:val="24"/>
                <w:szCs w:val="28"/>
              </w:rPr>
              <w:t>Акция памяти «Блокадный хлеб»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 xml:space="preserve">Воспитатели разновозрастных групп, 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Оформление уголка «Блокада Ленинграда»</w:t>
            </w:r>
          </w:p>
        </w:tc>
      </w:tr>
      <w:tr>
        <w:trPr>
          <w:trHeight w:val="101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99" w:hanging="0"/>
              <w:jc w:val="left"/>
              <w:rPr/>
            </w:pPr>
            <w:r>
              <w:rPr>
                <w:sz w:val="24"/>
                <w:szCs w:val="28"/>
              </w:rPr>
              <w:t>Беседы о войне, фронтовиках (Рассказ семьи Ерко о своих героях);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63" w:hanging="0"/>
              <w:rPr/>
            </w:pPr>
            <w:bookmarkStart w:id="0" w:name="__DdeLink__2412_656170230"/>
            <w:r>
              <w:rPr>
                <w:sz w:val="24"/>
                <w:szCs w:val="28"/>
              </w:rPr>
              <w:t>Февраль</w:t>
            </w:r>
            <w:bookmarkEnd w:id="0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групп,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Беседа о ВОВ, рассказ о ветеранах.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6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99" w:hanging="0"/>
              <w:jc w:val="left"/>
              <w:rPr/>
            </w:pPr>
            <w:r>
              <w:rPr>
                <w:sz w:val="24"/>
                <w:szCs w:val="28"/>
              </w:rPr>
              <w:t>Акция: «Посылка солдату»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63" w:hanging="0"/>
              <w:rPr/>
            </w:pPr>
            <w:r>
              <w:rPr>
                <w:sz w:val="24"/>
                <w:szCs w:val="28"/>
              </w:rPr>
              <w:t>Февраль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/>
            </w:pPr>
            <w:r>
              <w:rPr>
                <w:sz w:val="24"/>
                <w:szCs w:val="28"/>
              </w:rPr>
              <w:t>Воспитатели разновозрастных групп,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Собрали посылку(</w:t>
            </w:r>
            <w:hyperlink r:id="rId2">
              <w:r>
                <w:rPr>
                  <w:rStyle w:val="Style12"/>
                  <w:sz w:val="24"/>
                  <w:szCs w:val="28"/>
                </w:rPr>
                <w:t>ссылка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941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7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99" w:hanging="0"/>
              <w:jc w:val="left"/>
              <w:rPr/>
            </w:pPr>
            <w:r>
              <w:rPr>
                <w:sz w:val="24"/>
                <w:szCs w:val="28"/>
              </w:rPr>
              <w:t>«Афганистан – живая память»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63" w:hanging="0"/>
              <w:rPr/>
            </w:pPr>
            <w:r>
              <w:rPr>
                <w:sz w:val="24"/>
                <w:szCs w:val="28"/>
              </w:rPr>
              <w:t>Февраль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/>
            </w:pPr>
            <w:r>
              <w:rPr>
                <w:sz w:val="24"/>
                <w:szCs w:val="28"/>
              </w:rPr>
              <w:t>Воспитатели разновозрастных групп,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Совместное проведение мероприятия с Валуевской школой;</w:t>
            </w:r>
          </w:p>
        </w:tc>
      </w:tr>
      <w:tr>
        <w:trPr>
          <w:trHeight w:val="125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8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99" w:hanging="0"/>
              <w:jc w:val="left"/>
              <w:rPr/>
            </w:pPr>
            <w:r>
              <w:rPr>
                <w:sz w:val="24"/>
                <w:szCs w:val="28"/>
              </w:rPr>
              <w:t>Музыкально-спортивный праздник, посвящённый Дню защитников Отечества.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63" w:hanging="0"/>
              <w:rPr/>
            </w:pPr>
            <w:r>
              <w:rPr>
                <w:sz w:val="24"/>
                <w:szCs w:val="28"/>
              </w:rPr>
              <w:t>Февраль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/>
            </w:pPr>
            <w:r>
              <w:rPr>
                <w:sz w:val="24"/>
                <w:szCs w:val="28"/>
              </w:rPr>
              <w:t>Воспитатели разновозрастных групп,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Разработан сценарий ко Дню защитников Отечества, оформление сцены.</w:t>
            </w:r>
          </w:p>
        </w:tc>
      </w:tr>
      <w:tr>
        <w:trPr>
          <w:trHeight w:val="133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11" w:hanging="0"/>
              <w:jc w:val="left"/>
              <w:rPr/>
            </w:pPr>
            <w:r>
              <w:rPr>
                <w:sz w:val="24"/>
                <w:szCs w:val="28"/>
              </w:rPr>
              <w:t>Чтение художественной литературы о войне; Разучивание стихотворений ко Дню победы;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11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Воспитатели  возрастных групп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1.Чтение повести А.Кардашова «Маленький солдат»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2.Разучивание стихотворений</w:t>
            </w:r>
          </w:p>
        </w:tc>
      </w:tr>
      <w:tr>
        <w:trPr>
          <w:trHeight w:val="1336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10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11" w:hanging="0"/>
              <w:jc w:val="left"/>
              <w:rPr/>
            </w:pPr>
            <w:r>
              <w:rPr>
                <w:sz w:val="24"/>
                <w:szCs w:val="28"/>
              </w:rPr>
              <w:t>Создание стенгазеты: «С днём Великой Победы»;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/>
            </w:pPr>
            <w:r>
              <w:rPr>
                <w:sz w:val="24"/>
                <w:szCs w:val="28"/>
              </w:rPr>
              <w:t>Март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117" w:hanging="0"/>
              <w:rPr/>
            </w:pPr>
            <w:r>
              <w:rPr>
                <w:sz w:val="24"/>
                <w:szCs w:val="28"/>
              </w:rPr>
              <w:t xml:space="preserve">Воспитатели  возрастных групп 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/>
              <w:t>(</w:t>
            </w:r>
            <w:hyperlink r:id="rId3">
              <w:r>
                <w:rPr>
                  <w:rStyle w:val="Style12"/>
                </w:rPr>
                <w:t>перейти</w:t>
              </w:r>
            </w:hyperlink>
            <w:r>
              <w:rPr/>
              <w:t>)</w:t>
            </w:r>
          </w:p>
        </w:tc>
      </w:tr>
      <w:tr>
        <w:trPr>
          <w:trHeight w:val="1336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11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11" w:hanging="0"/>
              <w:jc w:val="left"/>
              <w:rPr/>
            </w:pPr>
            <w:r>
              <w:rPr>
                <w:sz w:val="24"/>
                <w:szCs w:val="28"/>
              </w:rPr>
              <w:t>Постановка: «Вечный огонь»;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/>
            </w:pPr>
            <w:r>
              <w:rPr>
                <w:sz w:val="24"/>
                <w:szCs w:val="28"/>
              </w:rPr>
              <w:t>Март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117" w:hanging="0"/>
              <w:rPr/>
            </w:pPr>
            <w:r>
              <w:rPr>
                <w:sz w:val="24"/>
                <w:szCs w:val="28"/>
              </w:rPr>
              <w:t xml:space="preserve">Воспитатели  возрастных групп 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/>
              <w:t>(</w:t>
            </w:r>
            <w:hyperlink r:id="rId4">
              <w:r>
                <w:rPr>
                  <w:rStyle w:val="Style12"/>
                </w:rPr>
                <w:t>перейти</w:t>
              </w:r>
            </w:hyperlink>
            <w:r>
              <w:rPr/>
              <w:t>)</w:t>
            </w:r>
          </w:p>
        </w:tc>
      </w:tr>
      <w:tr>
        <w:trPr>
          <w:trHeight w:val="1336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12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111" w:hanging="0"/>
              <w:jc w:val="left"/>
              <w:rPr/>
            </w:pPr>
            <w:r>
              <w:rPr>
                <w:sz w:val="24"/>
                <w:szCs w:val="28"/>
              </w:rPr>
              <w:t>Создание диорамы: «Танковая битва: НИ ШАГУ НАЗАД»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/>
            </w:pPr>
            <w:r>
              <w:rPr>
                <w:sz w:val="24"/>
                <w:szCs w:val="28"/>
              </w:rPr>
              <w:t>Март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117" w:hanging="0"/>
              <w:rPr/>
            </w:pPr>
            <w:r>
              <w:rPr>
                <w:sz w:val="24"/>
                <w:szCs w:val="28"/>
              </w:rPr>
              <w:t xml:space="preserve">Воспитатели  возрастных групп 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bookmarkStart w:id="1" w:name="__DdeLink__4364_656170230"/>
            <w:r>
              <w:rPr/>
              <w:t>(</w:t>
            </w:r>
            <w:hyperlink r:id="rId5">
              <w:r>
                <w:rPr>
                  <w:rStyle w:val="Style12"/>
                </w:rPr>
                <w:t>перейти</w:t>
              </w:r>
            </w:hyperlink>
            <w:r>
              <w:rPr/>
              <w:t>)</w:t>
            </w:r>
            <w:bookmarkEnd w:id="1"/>
          </w:p>
        </w:tc>
      </w:tr>
      <w:tr>
        <w:trPr>
          <w:trHeight w:val="100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13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306" w:hanging="0"/>
              <w:jc w:val="left"/>
              <w:rPr/>
            </w:pPr>
            <w:r>
              <w:rPr>
                <w:sz w:val="24"/>
                <w:szCs w:val="28"/>
              </w:rPr>
              <w:t>Акция (видеоролики): «Я ПОМНЮ. Я ГОРЖУСЬ».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 возрастных групп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hyperlink r:id="rId6">
              <w:r>
                <w:rPr>
                  <w:rStyle w:val="Style12"/>
                  <w:sz w:val="24"/>
                  <w:szCs w:val="28"/>
                </w:rPr>
                <w:t>перейти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100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14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306" w:hanging="0"/>
              <w:jc w:val="left"/>
              <w:rPr/>
            </w:pPr>
            <w:r>
              <w:rPr>
                <w:sz w:val="24"/>
                <w:szCs w:val="28"/>
              </w:rPr>
              <w:t>Акция: «Солдатский платочек»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Воспитатели  возрастных групп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hyperlink r:id="rId7">
              <w:r>
                <w:rPr>
                  <w:rStyle w:val="Style12"/>
                  <w:sz w:val="24"/>
                  <w:szCs w:val="28"/>
                </w:rPr>
                <w:t>перейти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100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15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306" w:hanging="0"/>
              <w:jc w:val="left"/>
              <w:rPr/>
            </w:pPr>
            <w:r>
              <w:rPr>
                <w:sz w:val="24"/>
                <w:szCs w:val="28"/>
              </w:rPr>
              <w:t xml:space="preserve">Бессмертный полк: «Наша Победа-родные лица» 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Воспитатели  возрастных групп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hyperlink r:id="rId8">
              <w:r>
                <w:rPr>
                  <w:rStyle w:val="Style12"/>
                  <w:sz w:val="24"/>
                  <w:szCs w:val="28"/>
                </w:rPr>
                <w:t>перейти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100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16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306" w:hanging="0"/>
              <w:jc w:val="left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Тимуровский рейд. Интервью: «В гостях у труженика тыла»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Воспитатели  возрастных групп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hyperlink r:id="rId9">
              <w:r>
                <w:rPr>
                  <w:rStyle w:val="Style12"/>
                  <w:sz w:val="24"/>
                  <w:szCs w:val="28"/>
                </w:rPr>
                <w:t>перейти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1000" w:hRule="atLeast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/>
              <w:t>17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0"/>
              </w:numPr>
              <w:ind w:left="108" w:right="306" w:hanging="0"/>
              <w:jc w:val="left"/>
              <w:rPr/>
            </w:pPr>
            <w:r>
              <w:rPr>
                <w:sz w:val="24"/>
                <w:szCs w:val="28"/>
              </w:rPr>
              <w:t xml:space="preserve">Участие в акции субботнике «Обелиск памяти» 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Воспитатели  возрастных групп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hyperlink r:id="rId10">
              <w:r>
                <w:rPr>
                  <w:rStyle w:val="Style12"/>
                  <w:sz w:val="24"/>
                  <w:szCs w:val="28"/>
                </w:rPr>
                <w:t>перейти</w:t>
              </w:r>
            </w:hyperlink>
            <w:r>
              <w:rPr>
                <w:sz w:val="24"/>
                <w:szCs w:val="28"/>
              </w:rPr>
              <w:t>)</w:t>
            </w:r>
          </w:p>
        </w:tc>
      </w:tr>
      <w:tr>
        <w:trPr>
          <w:trHeight w:val="100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55" w:hanging="0"/>
              <w:jc w:val="left"/>
              <w:rPr/>
            </w:pPr>
            <w:r>
              <w:rPr>
                <w:sz w:val="24"/>
                <w:szCs w:val="28"/>
              </w:rPr>
              <w:t xml:space="preserve">Проведение акции милосердия «Ветеран живет с нами», </w:t>
            </w:r>
          </w:p>
          <w:p>
            <w:pPr>
              <w:pStyle w:val="TableParagraph"/>
              <w:ind w:left="108" w:right="155" w:hanging="0"/>
              <w:jc w:val="left"/>
              <w:rPr/>
            </w:pPr>
            <w:r>
              <w:rPr>
                <w:sz w:val="24"/>
                <w:szCs w:val="28"/>
              </w:rPr>
              <w:t>акция «Тимуровский рейд»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03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Апрель, 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Весь период</w:t>
            </w:r>
          </w:p>
        </w:tc>
      </w:tr>
      <w:tr>
        <w:trPr>
          <w:trHeight w:val="99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sz w:val="24"/>
                <w:szCs w:val="28"/>
              </w:rPr>
              <w:t>Просмотры фрагментов</w:t>
            </w:r>
          </w:p>
          <w:p>
            <w:pPr>
              <w:pStyle w:val="TableParagraph"/>
              <w:ind w:left="108" w:right="157" w:hanging="0"/>
              <w:jc w:val="left"/>
              <w:rPr/>
            </w:pPr>
            <w:r>
              <w:rPr>
                <w:sz w:val="24"/>
                <w:szCs w:val="28"/>
              </w:rPr>
              <w:t>фильмов (мультфильмов) о войне, презентаций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Март, апрель,</w:t>
            </w:r>
          </w:p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1.Просмотр видеороликов «Дети –Герои войны» 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  <w:tr>
        <w:trPr>
          <w:trHeight w:val="1995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/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340" w:hanging="0"/>
              <w:jc w:val="left"/>
              <w:rPr/>
            </w:pPr>
            <w:r>
              <w:rPr>
                <w:sz w:val="24"/>
                <w:szCs w:val="28"/>
              </w:rPr>
              <w:t>Вернисажи, конкурсы рисунков и плакатов (старший возраст).</w:t>
            </w:r>
          </w:p>
          <w:p>
            <w:pPr>
              <w:pStyle w:val="TableParagraph"/>
              <w:jc w:val="left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Просмотр мультфильма: «Салют над городом в честь праздника Победы»</w:t>
            </w:r>
          </w:p>
          <w:p>
            <w:pPr>
              <w:pStyle w:val="TableParagraph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63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Апрель 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Весь период</w:t>
            </w:r>
          </w:p>
        </w:tc>
      </w:tr>
      <w:tr>
        <w:trPr>
          <w:trHeight w:val="150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215" w:hanging="0"/>
              <w:jc w:val="left"/>
              <w:rPr/>
            </w:pPr>
            <w:r>
              <w:rPr>
                <w:sz w:val="24"/>
                <w:szCs w:val="28"/>
              </w:rPr>
              <w:t>Рассматривание иллюстраций, картин:</w:t>
            </w:r>
          </w:p>
          <w:p>
            <w:pPr>
              <w:pStyle w:val="TableParagraph"/>
              <w:jc w:val="left"/>
              <w:rPr/>
            </w:pPr>
            <w:r>
              <w:rPr>
                <w:sz w:val="24"/>
                <w:szCs w:val="28"/>
              </w:rPr>
              <w:t>o Великой Отечественной</w:t>
            </w:r>
          </w:p>
          <w:p>
            <w:pPr>
              <w:pStyle w:val="TableParagraph"/>
              <w:jc w:val="left"/>
              <w:rPr/>
            </w:pPr>
            <w:r>
              <w:rPr>
                <w:sz w:val="24"/>
                <w:szCs w:val="28"/>
              </w:rPr>
              <w:t>войне, о воинской славе,o русских богатырях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141" w:hanging="0"/>
              <w:rPr/>
            </w:pPr>
            <w:r>
              <w:rPr>
                <w:sz w:val="24"/>
                <w:szCs w:val="28"/>
              </w:rPr>
              <w:t>Март, апрель, 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1.Рассматривание презентации «Города-Герои»-11.03.2020 г.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2.Рассматривание презентации «Оружие и техника ВОВ»-12.03.2020 г.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</w:tbl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tbl>
      <w:tblPr>
        <w:tblW w:w="10133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val="0000" w:noVBand="0" w:noHBand="0" w:lastColumn="0" w:firstColumn="0" w:lastRow="0" w:firstRow="0"/>
      </w:tblPr>
      <w:tblGrid>
        <w:gridCol w:w="540"/>
        <w:gridCol w:w="3156"/>
        <w:gridCol w:w="1266"/>
        <w:gridCol w:w="2345"/>
        <w:gridCol w:w="2826"/>
      </w:tblGrid>
      <w:tr>
        <w:trPr>
          <w:trHeight w:val="100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73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-Читаем детям о войне;</w:t>
            </w:r>
          </w:p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-Проведение уроков мужества: «Этих дней не смолкнет слава»; </w:t>
            </w:r>
          </w:p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>Посещение школьного музея: «Мы память бережно храним»;</w:t>
            </w:r>
          </w:p>
          <w:p>
            <w:pPr>
              <w:pStyle w:val="TableParagraph"/>
              <w:ind w:left="173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03" w:hanging="0"/>
              <w:rPr/>
            </w:pPr>
            <w:r>
              <w:rPr>
                <w:sz w:val="24"/>
                <w:szCs w:val="28"/>
              </w:rPr>
              <w:t>Апрель, 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35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Весь период</w:t>
            </w:r>
          </w:p>
        </w:tc>
      </w:tr>
      <w:tr>
        <w:trPr>
          <w:trHeight w:val="110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Акция:  «Георгиевская ленточка»,</w:t>
            </w:r>
          </w:p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«Память поколений»</w:t>
            </w:r>
          </w:p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Квест-игра: «В БОЙ!»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bookmarkStart w:id="2" w:name="__DdeLink__867_3663660002"/>
            <w:r>
              <w:rPr>
                <w:sz w:val="24"/>
                <w:szCs w:val="28"/>
              </w:rPr>
              <w:t>Воспитатели</w:t>
            </w:r>
            <w:bookmarkEnd w:id="2"/>
          </w:p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Разработан  сценарий квест-игры.</w:t>
            </w:r>
          </w:p>
        </w:tc>
      </w:tr>
      <w:tr>
        <w:trPr>
          <w:trHeight w:val="66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407" w:hanging="0"/>
              <w:rPr/>
            </w:pPr>
            <w:r>
              <w:rPr>
                <w:sz w:val="24"/>
                <w:szCs w:val="28"/>
              </w:rPr>
              <w:t>Конкурс чтецов «Мы память бережно храним…»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  <w:tr>
        <w:trPr>
          <w:trHeight w:val="332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9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bCs/>
                <w:i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Работа с педагогами</w:t>
            </w:r>
          </w:p>
        </w:tc>
      </w:tr>
      <w:tr>
        <w:trPr>
          <w:trHeight w:val="10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19" w:hanging="0"/>
              <w:rPr/>
            </w:pPr>
            <w:r>
              <w:rPr>
                <w:sz w:val="24"/>
                <w:szCs w:val="28"/>
              </w:rPr>
              <w:t>Подбор методической литературы о Великой Отечественной войне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43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Март, 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  </w:t>
            </w:r>
          </w:p>
        </w:tc>
      </w:tr>
      <w:tr>
        <w:trPr>
          <w:trHeight w:val="999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тематических</w:t>
            </w:r>
          </w:p>
          <w:p>
            <w:pPr>
              <w:pStyle w:val="TableParagraph"/>
              <w:ind w:left="108" w:right="338" w:hanging="0"/>
              <w:rPr/>
            </w:pPr>
            <w:r>
              <w:rPr>
                <w:sz w:val="24"/>
                <w:szCs w:val="28"/>
              </w:rPr>
              <w:t>уголков, выставок в группах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141" w:hanging="0"/>
              <w:rPr/>
            </w:pPr>
            <w:r>
              <w:rPr>
                <w:sz w:val="24"/>
                <w:szCs w:val="28"/>
              </w:rPr>
              <w:t>Март, апрель, 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1.Оформлены уголки в группах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«Уголок  Боевой Славы»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.Оформлены в группах монументов.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3.Проведены выставки рисунков.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4.Проведены выставки поделок</w:t>
            </w:r>
          </w:p>
        </w:tc>
      </w:tr>
      <w:tr>
        <w:trPr>
          <w:trHeight w:val="133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64" w:leader="none"/>
              </w:tabs>
              <w:bidi w:val="0"/>
              <w:spacing w:before="0" w:after="0"/>
              <w:ind w:left="113" w:right="227" w:hanging="0"/>
              <w:jc w:val="left"/>
              <w:rPr/>
            </w:pPr>
            <w:r>
              <w:rPr>
                <w:sz w:val="24"/>
                <w:szCs w:val="28"/>
              </w:rPr>
              <w:t>Изготовление макетов, буклетов, альбомов, плакатов о Великой Отечественной войне;</w:t>
            </w:r>
          </w:p>
          <w:p>
            <w:pPr>
              <w:pStyle w:val="TableParagraph"/>
              <w:widowControl w:val="false"/>
              <w:bidi w:val="0"/>
              <w:spacing w:before="0" w:after="0"/>
              <w:ind w:left="113" w:right="227" w:hanging="0"/>
              <w:jc w:val="left"/>
              <w:rPr/>
            </w:pPr>
            <w:r>
              <w:rPr>
                <w:sz w:val="24"/>
                <w:szCs w:val="28"/>
              </w:rPr>
              <w:t>День памяти и скорби – день начала ВОВ (1941 г.)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03" w:hanging="0"/>
              <w:rPr/>
            </w:pPr>
            <w:r>
              <w:rPr>
                <w:sz w:val="24"/>
                <w:szCs w:val="28"/>
              </w:rPr>
              <w:t>Апрель, май, июнь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  <w:tr>
        <w:trPr>
          <w:trHeight w:val="999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92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Участие работников МБДОУ в акции</w:t>
            </w:r>
          </w:p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«Бессмертный полк»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 мая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>Все работники ДОУ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  <w:tr>
        <w:trPr>
          <w:trHeight w:val="332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9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bCs/>
                <w:i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Работа с семьями</w:t>
            </w:r>
          </w:p>
        </w:tc>
      </w:tr>
      <w:tr>
        <w:trPr>
          <w:trHeight w:val="10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345" w:hanging="0"/>
              <w:rPr/>
            </w:pPr>
            <w:r>
              <w:rPr>
                <w:sz w:val="24"/>
                <w:szCs w:val="28"/>
              </w:rPr>
              <w:t>Выставки совместных работ; плакатов, рисунков поделок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406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  </w:t>
            </w:r>
          </w:p>
        </w:tc>
      </w:tr>
      <w:tr>
        <w:trPr>
          <w:trHeight w:val="9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Участие родителей в акциях</w:t>
            </w:r>
          </w:p>
          <w:p>
            <w:pPr>
              <w:pStyle w:val="TableParagraph"/>
              <w:ind w:left="108" w:right="165" w:hanging="0"/>
              <w:rPr/>
            </w:pPr>
            <w:r>
              <w:rPr>
                <w:sz w:val="24"/>
                <w:szCs w:val="28"/>
              </w:rPr>
              <w:t>«Открытка ветерану», «Поздравления для всех»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03" w:hanging="0"/>
              <w:rPr/>
            </w:pPr>
            <w:r>
              <w:rPr>
                <w:sz w:val="24"/>
                <w:szCs w:val="28"/>
              </w:rPr>
              <w:t>апрель, 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406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разновозрастных групп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   </w:t>
            </w:r>
          </w:p>
        </w:tc>
      </w:tr>
      <w:tr>
        <w:trPr>
          <w:trHeight w:val="162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292" w:hanging="0"/>
              <w:rPr/>
            </w:pPr>
            <w:r>
              <w:rPr>
                <w:sz w:val="24"/>
                <w:szCs w:val="28"/>
              </w:rPr>
              <w:t>Участие родителей воспитанников в акции «Бессмертный полк»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Воспитатели всех возрастных групп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</w:tr>
      <w:tr>
        <w:trPr>
          <w:trHeight w:val="33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9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bCs/>
                <w:i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Оформление в ДОУ</w:t>
            </w: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205" w:hanging="0"/>
              <w:rPr/>
            </w:pPr>
            <w:r>
              <w:rPr>
                <w:sz w:val="24"/>
                <w:szCs w:val="28"/>
              </w:rPr>
              <w:t>Стендов, буклетов о Великой Отечественной войне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370" w:hanging="0"/>
              <w:rPr/>
            </w:pPr>
            <w:r>
              <w:rPr>
                <w:sz w:val="24"/>
                <w:szCs w:val="28"/>
              </w:rPr>
              <w:t>Март, апрель,</w:t>
            </w:r>
          </w:p>
          <w:p>
            <w:pPr>
              <w:pStyle w:val="TableParagraph"/>
              <w:ind w:left="109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>Все педагоги ДОУ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1.Оформили фасад, окна здания. стену в здании  к празднику «75 -летие Победы»</w:t>
            </w:r>
          </w:p>
          <w:p>
            <w:pPr>
              <w:pStyle w:val="TableParagraph"/>
              <w:ind w:left="0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 Приобретены баннеры ко Дню победы.</w:t>
            </w:r>
          </w:p>
        </w:tc>
      </w:tr>
      <w:tr>
        <w:trPr>
          <w:trHeight w:val="72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>Оформление выставки творческих работ и поделок ко Дню Победы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Март, 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Творческая группа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>
        <w:trPr>
          <w:trHeight w:val="728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23" w:hanging="0"/>
              <w:rPr/>
            </w:pPr>
            <w:r>
              <w:rPr>
                <w:sz w:val="24"/>
                <w:szCs w:val="28"/>
              </w:rPr>
              <w:t>Оформление Уголков памяти, мини-музеев на военную тематику:</w:t>
            </w:r>
          </w:p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>«НИ ШАГУ НАЗАД»,</w:t>
            </w:r>
          </w:p>
          <w:p>
            <w:pPr>
              <w:pStyle w:val="TableParagraph"/>
              <w:ind w:left="108" w:right="277" w:hanging="0"/>
              <w:rPr/>
            </w:pPr>
            <w:r>
              <w:rPr>
                <w:sz w:val="24"/>
                <w:szCs w:val="28"/>
              </w:rPr>
              <w:t>«Бессмертный полк», «Постановка: Вечный огонь», обелиск.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430" w:hanging="0"/>
              <w:rPr/>
            </w:pPr>
            <w:r>
              <w:rPr>
                <w:sz w:val="24"/>
                <w:szCs w:val="28"/>
              </w:rPr>
              <w:t>Март, апрель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>Воспитатели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1.Оформлена стены памяти;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(ссылки)</w:t>
            </w:r>
          </w:p>
        </w:tc>
      </w:tr>
      <w:tr>
        <w:trPr>
          <w:trHeight w:val="728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216" w:hanging="0"/>
              <w:rPr/>
            </w:pPr>
            <w:r>
              <w:rPr>
                <w:sz w:val="24"/>
                <w:szCs w:val="28"/>
              </w:rPr>
              <w:t>Оформление тематических альбомов: «Города – герои», «Награды Великой Отечественно войны»,</w:t>
            </w:r>
          </w:p>
          <w:p>
            <w:pPr>
              <w:pStyle w:val="TableParagraph"/>
              <w:ind w:left="108" w:right="252" w:hanging="0"/>
              <w:rPr/>
            </w:pPr>
            <w:r>
              <w:rPr>
                <w:sz w:val="24"/>
                <w:szCs w:val="28"/>
              </w:rPr>
              <w:t>«Оружие и техника Вели- кой Отечественно войны»,</w:t>
            </w:r>
          </w:p>
          <w:p>
            <w:pPr>
              <w:pStyle w:val="TableParagraph"/>
              <w:rPr/>
            </w:pPr>
            <w:r>
              <w:rPr>
                <w:sz w:val="24"/>
                <w:szCs w:val="28"/>
              </w:rPr>
              <w:t>«Военные профессии»,</w:t>
            </w:r>
          </w:p>
          <w:p>
            <w:pPr>
              <w:pStyle w:val="TableParagraph"/>
              <w:ind w:left="108" w:right="237" w:hanging="0"/>
              <w:rPr/>
            </w:pPr>
            <w:r>
              <w:rPr>
                <w:sz w:val="24"/>
                <w:szCs w:val="28"/>
              </w:rPr>
              <w:t>«Помощники Победы (жи- вотные и птицы во время войны)», «Маленькие сол- даты».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right="141" w:hanging="0"/>
              <w:rPr/>
            </w:pPr>
            <w:r>
              <w:rPr>
                <w:sz w:val="24"/>
                <w:szCs w:val="28"/>
              </w:rPr>
              <w:t>Март, апрель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406" w:hanging="0"/>
              <w:rPr/>
            </w:pPr>
            <w:r>
              <w:rPr>
                <w:sz w:val="24"/>
                <w:szCs w:val="28"/>
              </w:rPr>
              <w:t>Творческая группа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1.Сделаны и оформлены тематические презентации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«Города-Герои»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«Награды ВОВ»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«Оружие и техника ВОВ»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«Военные профессии»</w:t>
            </w:r>
          </w:p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«Маленькие солдаты»</w:t>
            </w:r>
          </w:p>
        </w:tc>
      </w:tr>
      <w:tr>
        <w:trPr>
          <w:trHeight w:val="728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hanging="0"/>
              <w:rPr/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8" w:right="171" w:hanging="0"/>
              <w:rPr/>
            </w:pPr>
            <w:r>
              <w:rPr>
                <w:sz w:val="24"/>
                <w:szCs w:val="28"/>
              </w:rPr>
              <w:t>Оформление музыкального зала для проведения квест- игры «За победой!», кон- курса чтецов «Мы память бережно храним…»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" w:hanging="0"/>
              <w:rPr/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hanging="0"/>
              <w:rPr/>
            </w:pPr>
            <w:r>
              <w:rPr>
                <w:sz w:val="24"/>
                <w:szCs w:val="28"/>
              </w:rPr>
              <w:t>Воспитатели разновозрастных  групп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rPr/>
            </w:pPr>
            <w:r>
              <w:rPr>
                <w:sz w:val="24"/>
                <w:szCs w:val="28"/>
              </w:rPr>
              <w:t>Согласно плану мероприятий</w:t>
            </w:r>
          </w:p>
        </w:tc>
      </w:tr>
    </w:tbl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ind w:left="212" w:hanging="0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  <w:r>
        <w:br w:type="page"/>
      </w:r>
    </w:p>
    <w:p>
      <w:pPr>
        <w:pStyle w:val="Normal"/>
        <w:ind w:left="212" w:hanging="0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* Примерный перечень художественной литературы для чтения и заучивания с детьми:</w:t>
      </w:r>
    </w:p>
    <w:p>
      <w:pPr>
        <w:pStyle w:val="Style14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С. Алексеев «Первая колонна», «Первый ночной</w:t>
      </w:r>
      <w:r>
        <w:rPr>
          <w:spacing w:val="5"/>
          <w:sz w:val="24"/>
          <w:szCs w:val="28"/>
        </w:rPr>
        <w:t xml:space="preserve"> </w:t>
      </w:r>
      <w:r>
        <w:rPr>
          <w:sz w:val="24"/>
          <w:szCs w:val="28"/>
        </w:rPr>
        <w:t>таран»;</w:t>
      </w:r>
      <w:r>
        <w:rPr>
          <w:rFonts w:cs="Arial" w:ascii="Georgia" w:hAnsi="Georgia"/>
          <w:b/>
          <w:bCs/>
          <w:color w:val="333333"/>
          <w:sz w:val="27"/>
          <w:szCs w:val="27"/>
          <w:u w:val="single"/>
          <w:shd w:fill="FFFFFF" w:val="clear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/>
      </w:pPr>
      <w:r>
        <w:rPr>
          <w:bCs/>
          <w:sz w:val="24"/>
          <w:szCs w:val="28"/>
        </w:rPr>
        <w:t>А. Гайдар «</w:t>
      </w:r>
      <w:hyperlink r:id="rId11">
        <w:r>
          <w:rPr>
            <w:rStyle w:val="Style12"/>
            <w:bCs/>
            <w:color w:val="auto"/>
            <w:sz w:val="24"/>
            <w:szCs w:val="28"/>
            <w:u w:val="none"/>
          </w:rPr>
          <w:t>Сказка о Военной тайне, о Мальчише-Кибальчише и его твёрдом слове</w:t>
        </w:r>
      </w:hyperlink>
      <w:r>
        <w:rPr>
          <w:bCs/>
          <w:sz w:val="24"/>
          <w:szCs w:val="28"/>
        </w:rPr>
        <w:t>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 </w:t>
      </w:r>
      <w:r>
        <w:rPr>
          <w:bCs/>
          <w:iCs/>
          <w:sz w:val="24"/>
          <w:szCs w:val="28"/>
        </w:rPr>
        <w:t>А.Барто «Звенигород»</w:t>
      </w:r>
      <w:r>
        <w:rPr>
          <w:b/>
          <w:bCs/>
          <w:sz w:val="24"/>
          <w:szCs w:val="28"/>
        </w:rPr>
        <w:t> - </w:t>
      </w:r>
      <w:r>
        <w:rPr>
          <w:sz w:val="24"/>
          <w:szCs w:val="28"/>
        </w:rPr>
        <w:t>о военном детстве в тылу;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bCs/>
          <w:iCs/>
          <w:sz w:val="24"/>
          <w:szCs w:val="28"/>
        </w:rPr>
        <w:t> </w:t>
      </w:r>
      <w:r>
        <w:rPr>
          <w:bCs/>
          <w:iCs/>
          <w:sz w:val="24"/>
          <w:szCs w:val="28"/>
        </w:rPr>
        <w:t>Ю.П.Герман  Повесть: «Вот как это было»;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bCs/>
          <w:iCs/>
          <w:sz w:val="24"/>
          <w:szCs w:val="28"/>
        </w:rPr>
        <w:t>А.М. Жариков « Смелые ребята», « Максим в отряде», « Юнбат Иванов»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Е. Благинина «Шинель», «Клятва бойца», «Две матери», «Гармошка», «Вечная</w:t>
      </w:r>
      <w:r>
        <w:rPr>
          <w:spacing w:val="-14"/>
          <w:sz w:val="24"/>
          <w:szCs w:val="28"/>
        </w:rPr>
        <w:t xml:space="preserve"> </w:t>
      </w:r>
      <w:r>
        <w:rPr>
          <w:sz w:val="24"/>
          <w:szCs w:val="28"/>
        </w:rPr>
        <w:t>слава»,</w:t>
      </w:r>
    </w:p>
    <w:p>
      <w:pPr>
        <w:pStyle w:val="Style14"/>
        <w:ind w:left="933" w:hanging="0"/>
        <w:rPr>
          <w:szCs w:val="28"/>
        </w:rPr>
      </w:pPr>
      <w:r>
        <w:rPr>
          <w:szCs w:val="28"/>
        </w:rPr>
        <w:t>«Война», «Салют»;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Е.Трутнева «Общая</w:t>
      </w:r>
      <w:r>
        <w:rPr>
          <w:spacing w:val="2"/>
          <w:sz w:val="24"/>
          <w:szCs w:val="28"/>
        </w:rPr>
        <w:t xml:space="preserve"> </w:t>
      </w:r>
      <w:r>
        <w:rPr>
          <w:sz w:val="24"/>
          <w:szCs w:val="28"/>
        </w:rPr>
        <w:t>Победа»;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В. Степанов «День Победы», «Приходят к дедушке друзья», «Рассказ</w:t>
      </w:r>
      <w:r>
        <w:rPr>
          <w:spacing w:val="-4"/>
          <w:sz w:val="24"/>
          <w:szCs w:val="28"/>
        </w:rPr>
        <w:t xml:space="preserve"> </w:t>
      </w:r>
      <w:r>
        <w:rPr>
          <w:sz w:val="24"/>
          <w:szCs w:val="28"/>
        </w:rPr>
        <w:t>ветерана»;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П. Синявский «Девятое</w:t>
      </w:r>
      <w:r>
        <w:rPr>
          <w:spacing w:val="3"/>
          <w:sz w:val="24"/>
          <w:szCs w:val="28"/>
        </w:rPr>
        <w:t xml:space="preserve"> </w:t>
      </w:r>
      <w:r>
        <w:rPr>
          <w:sz w:val="24"/>
          <w:szCs w:val="28"/>
        </w:rPr>
        <w:t>мая»;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К. Симонов «Сын артиллериста»;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А. Кардашова «Маленький солдат» (повесть в</w:t>
      </w:r>
      <w:r>
        <w:rPr>
          <w:spacing w:val="-7"/>
          <w:sz w:val="24"/>
          <w:szCs w:val="28"/>
        </w:rPr>
        <w:t xml:space="preserve"> </w:t>
      </w:r>
      <w:r>
        <w:rPr>
          <w:sz w:val="24"/>
          <w:szCs w:val="28"/>
        </w:rPr>
        <w:t>стихах);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А. Твардовский </w:t>
      </w:r>
      <w:r>
        <w:rPr>
          <w:spacing w:val="-4"/>
          <w:sz w:val="24"/>
          <w:szCs w:val="28"/>
        </w:rPr>
        <w:t xml:space="preserve">«Я </w:t>
      </w:r>
      <w:r>
        <w:rPr>
          <w:sz w:val="24"/>
          <w:szCs w:val="28"/>
        </w:rPr>
        <w:t xml:space="preserve">убит подо Ржевом», </w:t>
      </w:r>
      <w:r>
        <w:rPr>
          <w:spacing w:val="-4"/>
          <w:sz w:val="24"/>
          <w:szCs w:val="28"/>
        </w:rPr>
        <w:t xml:space="preserve">«В </w:t>
      </w:r>
      <w:r>
        <w:rPr>
          <w:sz w:val="24"/>
          <w:szCs w:val="28"/>
        </w:rPr>
        <w:t>тот день, когда окончилась</w:t>
      </w:r>
      <w:r>
        <w:rPr>
          <w:spacing w:val="11"/>
          <w:sz w:val="24"/>
          <w:szCs w:val="28"/>
        </w:rPr>
        <w:t xml:space="preserve"> </w:t>
      </w:r>
      <w:r>
        <w:rPr>
          <w:sz w:val="24"/>
          <w:szCs w:val="28"/>
        </w:rPr>
        <w:t>война»;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Л. Кассиль «Памятник советскому</w:t>
      </w:r>
      <w:r>
        <w:rPr>
          <w:spacing w:val="-4"/>
          <w:sz w:val="24"/>
          <w:szCs w:val="28"/>
        </w:rPr>
        <w:t xml:space="preserve"> </w:t>
      </w:r>
      <w:r>
        <w:rPr>
          <w:sz w:val="24"/>
          <w:szCs w:val="28"/>
        </w:rPr>
        <w:t>солдату»,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>
          <w:sz w:val="24"/>
          <w:szCs w:val="28"/>
        </w:rPr>
      </w:pPr>
      <w:r>
        <w:rPr>
          <w:sz w:val="24"/>
          <w:szCs w:val="28"/>
        </w:rPr>
        <w:t>М. Пляцковский «Май сорок пятого года»,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before="0" w:after="0"/>
        <w:rPr/>
      </w:pPr>
      <w:r>
        <w:rPr>
          <w:sz w:val="24"/>
          <w:szCs w:val="28"/>
        </w:rPr>
        <w:t>А. Митяев «Мешок овсянки», А. Твардовский «Рассказ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танкиста».</w:t>
      </w:r>
    </w:p>
    <w:sectPr>
      <w:headerReference w:type="default" r:id="rId12"/>
      <w:footerReference w:type="default" r:id="rId13"/>
      <w:type w:val="nextPage"/>
      <w:pgSz w:w="11906" w:h="16838"/>
      <w:pgMar w:left="920" w:right="720" w:header="720" w:top="1580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933"/>
        </w:tabs>
        <w:ind w:left="933" w:hanging="361"/>
      </w:pPr>
      <w:rPr>
        <w:sz w:val="24"/>
        <w:szCs w:val="24"/>
      </w:rPr>
    </w:lvl>
    <w:lvl w:ilvl="1">
      <w:start w:val="1"/>
      <w:numFmt w:val="bullet"/>
      <w:lvlText w:val="%"/>
      <w:lvlJc w:val="left"/>
      <w:pPr>
        <w:tabs>
          <w:tab w:val="num" w:pos="1872"/>
        </w:tabs>
        <w:ind w:left="1872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2">
      <w:start w:val="1"/>
      <w:numFmt w:val="bullet"/>
      <w:lvlText w:val="%"/>
      <w:lvlJc w:val="left"/>
      <w:pPr>
        <w:tabs>
          <w:tab w:val="num" w:pos="2805"/>
        </w:tabs>
        <w:ind w:left="2805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3">
      <w:start w:val="1"/>
      <w:numFmt w:val="bullet"/>
      <w:lvlText w:val="%"/>
      <w:lvlJc w:val="left"/>
      <w:pPr>
        <w:tabs>
          <w:tab w:val="num" w:pos="3737"/>
        </w:tabs>
        <w:ind w:left="3737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4">
      <w:start w:val="1"/>
      <w:numFmt w:val="bullet"/>
      <w:lvlText w:val="%"/>
      <w:lvlJc w:val="left"/>
      <w:pPr>
        <w:tabs>
          <w:tab w:val="num" w:pos="4670"/>
        </w:tabs>
        <w:ind w:left="4670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5">
      <w:start w:val="1"/>
      <w:numFmt w:val="bullet"/>
      <w:lvlText w:val="%"/>
      <w:lvlJc w:val="left"/>
      <w:pPr>
        <w:tabs>
          <w:tab w:val="num" w:pos="5603"/>
        </w:tabs>
        <w:ind w:left="5603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6">
      <w:start w:val="1"/>
      <w:numFmt w:val="bullet"/>
      <w:lvlText w:val="%"/>
      <w:lvlJc w:val="left"/>
      <w:pPr>
        <w:tabs>
          <w:tab w:val="num" w:pos="6535"/>
        </w:tabs>
        <w:ind w:left="6535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7">
      <w:start w:val="1"/>
      <w:numFmt w:val="bullet"/>
      <w:lvlText w:val="%"/>
      <w:lvlJc w:val="left"/>
      <w:pPr>
        <w:tabs>
          <w:tab w:val="num" w:pos="7468"/>
        </w:tabs>
        <w:ind w:left="7468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  <w:lvl w:ilvl="8">
      <w:start w:val="1"/>
      <w:numFmt w:val="bullet"/>
      <w:lvlText w:val="%"/>
      <w:lvlJc w:val="left"/>
      <w:pPr>
        <w:tabs>
          <w:tab w:val="num" w:pos="8401"/>
        </w:tabs>
        <w:ind w:left="8401" w:hanging="360"/>
      </w:pPr>
      <w:rPr>
        <w:rFonts w:ascii="Times New Roman" w:hAnsi="Times New Roman" w:cs="Times New Roman" w:hint="default"/>
        <w:sz w:val="24"/>
        <w:szCs w:val="24"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pPr>
      <w:spacing w:before="81" w:after="0"/>
      <w:ind w:left="1569" w:right="1484" w:hanging="0"/>
      <w:jc w:val="center"/>
      <w:outlineLvl w:val="0"/>
    </w:pPr>
    <w:rPr>
      <w:b/>
      <w:bCs/>
      <w:i/>
      <w:iCs/>
      <w:sz w:val="44"/>
      <w:szCs w:val="44"/>
    </w:rPr>
  </w:style>
  <w:style w:type="paragraph" w:styleId="2">
    <w:name w:val="Heading 2"/>
    <w:basedOn w:val="Normal"/>
    <w:next w:val="Normal"/>
    <w:link w:val="20"/>
    <w:uiPriority w:val="99"/>
    <w:qFormat/>
    <w:pPr>
      <w:spacing w:before="58" w:after="0"/>
      <w:ind w:left="1569" w:right="1428" w:hanging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585e36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uiPriority w:val="9"/>
    <w:qFormat/>
    <w:rsid w:val="006e644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1" w:customStyle="1">
    <w:name w:val="Заголовок 1 Знак"/>
    <w:link w:val="1"/>
    <w:uiPriority w:val="99"/>
    <w:qFormat/>
    <w:rPr>
      <w:b/>
      <w:bCs/>
      <w:i/>
      <w:iCs/>
      <w:sz w:val="44"/>
      <w:szCs w:val="44"/>
      <w:lang w:val="ru-RU"/>
    </w:rPr>
  </w:style>
  <w:style w:type="character" w:styleId="Heading2Char" w:customStyle="1">
    <w:name w:val="Heading 2 Char"/>
    <w:uiPriority w:val="9"/>
    <w:semiHidden/>
    <w:qFormat/>
    <w:rsid w:val="006e644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1" w:customStyle="1">
    <w:name w:val="Заголовок 2 Знак"/>
    <w:link w:val="2"/>
    <w:uiPriority w:val="99"/>
    <w:qFormat/>
    <w:rPr>
      <w:b/>
      <w:bCs/>
      <w:sz w:val="24"/>
      <w:szCs w:val="24"/>
      <w:lang w:val="ru-RU"/>
    </w:rPr>
  </w:style>
  <w:style w:type="character" w:styleId="BodyTextChar" w:customStyle="1">
    <w:name w:val="Body Text Char"/>
    <w:uiPriority w:val="99"/>
    <w:semiHidden/>
    <w:qFormat/>
    <w:rsid w:val="006e6444"/>
    <w:rPr>
      <w:rFonts w:ascii="Times New Roman" w:hAnsi="Times New Roman" w:cs="Times New Roman"/>
    </w:rPr>
  </w:style>
  <w:style w:type="character" w:styleId="Style11" w:customStyle="1">
    <w:name w:val="Основной текст Знак"/>
    <w:link w:val="a3"/>
    <w:uiPriority w:val="99"/>
    <w:qFormat/>
    <w:rPr>
      <w:sz w:val="24"/>
      <w:szCs w:val="24"/>
      <w:lang w:val="ru-RU"/>
    </w:rPr>
  </w:style>
  <w:style w:type="character" w:styleId="31" w:customStyle="1">
    <w:name w:val="Заголовок 3 Знак"/>
    <w:link w:val="3"/>
    <w:uiPriority w:val="9"/>
    <w:qFormat/>
    <w:rsid w:val="00585e36"/>
    <w:rPr>
      <w:rFonts w:ascii="Cambria" w:hAnsi="Cambria" w:eastAsia="Times New Roman" w:cs="Times New Roman"/>
      <w:b/>
      <w:bCs/>
      <w:sz w:val="26"/>
      <w:szCs w:val="26"/>
    </w:rPr>
  </w:style>
  <w:style w:type="character" w:styleId="Style12">
    <w:name w:val="Интернет-ссылка"/>
    <w:uiPriority w:val="99"/>
    <w:unhideWhenUsed/>
    <w:rsid w:val="00a90d5f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link w:val="a4"/>
    <w:uiPriority w:val="99"/>
    <w:pPr/>
    <w:rPr>
      <w:sz w:val="24"/>
      <w:szCs w:val="24"/>
    </w:rPr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pPr>
      <w:spacing w:before="58" w:after="0"/>
      <w:ind w:left="933" w:hanging="361"/>
    </w:pPr>
    <w:rPr/>
  </w:style>
  <w:style w:type="paragraph" w:styleId="TableParagraph" w:customStyle="1">
    <w:name w:val="Table Paragraph"/>
    <w:basedOn w:val="Normal"/>
    <w:uiPriority w:val="99"/>
    <w:qFormat/>
    <w:pPr>
      <w:ind w:left="108" w:hanging="0"/>
    </w:pPr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Style18"/>
    <w:pPr/>
    <w:rPr/>
  </w:style>
  <w:style w:type="paragraph" w:styleId="Style20">
    <w:name w:val="Footer"/>
    <w:basedOn w:val="Style18"/>
    <w:pPr/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dvaluevskiy.tvoysadik.ru/site/pub?id=47" TargetMode="External"/><Relationship Id="rId3" Type="http://schemas.openxmlformats.org/officeDocument/2006/relationships/hyperlink" Target="https://sadvaluevskiy.tvoysadik.ru/?section_id=40" TargetMode="External"/><Relationship Id="rId4" Type="http://schemas.openxmlformats.org/officeDocument/2006/relationships/hyperlink" Target="https://sadvaluevskiy.tvoysadik.ru/site/pub?id=44" TargetMode="External"/><Relationship Id="rId5" Type="http://schemas.openxmlformats.org/officeDocument/2006/relationships/hyperlink" Target="https://sadvaluevskiy.tvoysadik.ru/site/pub?id=45" TargetMode="External"/><Relationship Id="rId6" Type="http://schemas.openxmlformats.org/officeDocument/2006/relationships/hyperlink" Target="https://sadvaluevskiy.tvoysadik.ru/site/pub?id=63" TargetMode="External"/><Relationship Id="rId7" Type="http://schemas.openxmlformats.org/officeDocument/2006/relationships/hyperlink" Target="https://sadvaluevskiy.tvoysadik.ru/site/pub?id=54" TargetMode="External"/><Relationship Id="rId8" Type="http://schemas.openxmlformats.org/officeDocument/2006/relationships/hyperlink" Target="https://sadvaluevskiy.tvoysadik.ru/?section_id=39" TargetMode="External"/><Relationship Id="rId9" Type="http://schemas.openxmlformats.org/officeDocument/2006/relationships/hyperlink" Target="https://sadvaluevskiy.tvoysadik.ru/site/pub?id=64" TargetMode="External"/><Relationship Id="rId10" Type="http://schemas.openxmlformats.org/officeDocument/2006/relationships/hyperlink" Target="https://sadvaluevskiy.tvoysadik.ru/site/pub?id=65" TargetMode="External"/><Relationship Id="rId11" Type="http://schemas.openxmlformats.org/officeDocument/2006/relationships/hyperlink" Target="http://infourok.ru/go.html?href=http%3A%2F%2Fwww.labirint.ru%2Fbooks%2F416249%2F%3Fp%3D6616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9453-ADDD-4E07-9433-9A81C6BA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LibreOffice/6.3.5.2$Linux_X86_64 LibreOffice_project/30$Build-2</Application>
  <Pages>5</Pages>
  <Words>833</Words>
  <Characters>5602</Characters>
  <CharactersWithSpaces>6248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2020-04-05T10:17:00Z</dcterms:created>
  <dc:creator>ПользовательПользовательПользовательПользователь</dc:creator>
  <dc:description/>
  <dc:language>ru-RU</dc:language>
  <cp:lastModifiedBy/>
  <dcterms:modified xsi:type="dcterms:W3CDTF">2020-04-13T08:27:55Z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